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BE" w:rsidRDefault="00316FBE" w:rsidP="00316FBE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SMLOUVA O ODVÁDĚNÍ ODPADNÍCH VOD</w:t>
      </w:r>
    </w:p>
    <w:p w:rsidR="00316FBE" w:rsidRDefault="00316FBE" w:rsidP="00316FBE">
      <w:pPr>
        <w:pStyle w:val="Standard"/>
        <w:jc w:val="center"/>
        <w:rPr>
          <w:rFonts w:ascii="Calibri" w:hAnsi="Calibri"/>
          <w:b/>
        </w:rPr>
      </w:pPr>
    </w:p>
    <w:p w:rsidR="00316FBE" w:rsidRDefault="00316FBE" w:rsidP="00316FBE">
      <w:pPr>
        <w:pStyle w:val="Standard"/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Dodavatel : Obec</w:t>
      </w:r>
      <w:proofErr w:type="gram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Nevojice, Nevojice 33, 685 01 Bučovice,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zastoupena starostkou obce </w:t>
      </w:r>
      <w:r w:rsidR="008876CF">
        <w:rPr>
          <w:rFonts w:ascii="Calibri" w:hAnsi="Calibri"/>
        </w:rPr>
        <w:t xml:space="preserve">Ing. Kamilou Ohnoutkovou, </w:t>
      </w:r>
      <w:proofErr w:type="spellStart"/>
      <w:r w:rsidR="008876CF">
        <w:rPr>
          <w:rFonts w:ascii="Calibri" w:hAnsi="Calibri"/>
        </w:rPr>
        <w:t>DiS</w:t>
      </w:r>
      <w:proofErr w:type="spellEnd"/>
      <w:r w:rsidR="008876CF">
        <w:rPr>
          <w:rFonts w:ascii="Calibri" w:hAnsi="Calibri"/>
        </w:rPr>
        <w:t>.,</w:t>
      </w:r>
      <w:bookmarkStart w:id="0" w:name="_GoBack"/>
      <w:bookmarkEnd w:id="0"/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Bankovní </w:t>
      </w:r>
      <w:proofErr w:type="gramStart"/>
      <w:r>
        <w:rPr>
          <w:rFonts w:ascii="Calibri" w:hAnsi="Calibri"/>
        </w:rPr>
        <w:t>spojení : KB</w:t>
      </w:r>
      <w:proofErr w:type="gramEnd"/>
      <w:r>
        <w:rPr>
          <w:rFonts w:ascii="Calibri" w:hAnsi="Calibri"/>
        </w:rPr>
        <w:t xml:space="preserve"> Vyškov, </w:t>
      </w:r>
      <w:proofErr w:type="spell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 8923-731/0100</w:t>
      </w:r>
    </w:p>
    <w:p w:rsidR="00316FBE" w:rsidRDefault="00316FBE" w:rsidP="00316FBE">
      <w:pPr>
        <w:pStyle w:val="Standard"/>
        <w:ind w:right="4187"/>
        <w:rPr>
          <w:rFonts w:ascii="Calibri" w:hAnsi="Calibri"/>
        </w:rPr>
      </w:pPr>
      <w:r>
        <w:rPr>
          <w:rFonts w:ascii="Calibri" w:hAnsi="Calibri"/>
        </w:rPr>
        <w:t xml:space="preserve">                      IČO : 00292150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316FBE" w:rsidRDefault="00316FBE" w:rsidP="00316FBE">
      <w:pPr>
        <w:pStyle w:val="Standard"/>
        <w:rPr>
          <w:rFonts w:ascii="Calibri" w:hAnsi="Calibri"/>
        </w:rPr>
      </w:pPr>
      <w:proofErr w:type="gramStart"/>
      <w:r>
        <w:rPr>
          <w:rFonts w:ascii="Calibri" w:hAnsi="Calibri"/>
          <w:b/>
        </w:rPr>
        <w:t xml:space="preserve">Odběratel: </w:t>
      </w:r>
      <w:r>
        <w:rPr>
          <w:rFonts w:ascii="Calibri" w:hAnsi="Calibri"/>
        </w:rPr>
        <w:t xml:space="preserve">                                                                                             číslo</w:t>
      </w:r>
      <w:proofErr w:type="gramEnd"/>
      <w:r>
        <w:rPr>
          <w:rFonts w:ascii="Calibri" w:hAnsi="Calibri"/>
        </w:rPr>
        <w:t xml:space="preserve"> popisné</w:t>
      </w:r>
    </w:p>
    <w:tbl>
      <w:tblPr>
        <w:tblW w:w="1428" w:type="dxa"/>
        <w:tblInd w:w="6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</w:tblGrid>
      <w:tr w:rsidR="00316FBE" w:rsidTr="00470F9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FBE" w:rsidRDefault="00316FBE" w:rsidP="00470F95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</w:p>
        </w:tc>
      </w:tr>
    </w:tbl>
    <w:p w:rsidR="00316FBE" w:rsidRDefault="00316FBE" w:rsidP="00316FBE">
      <w:pPr>
        <w:pStyle w:val="Standard"/>
        <w:rPr>
          <w:rFonts w:ascii="Calibri" w:hAnsi="Calibri"/>
        </w:rPr>
      </w:pPr>
    </w:p>
    <w:p w:rsidR="00316FBE" w:rsidRDefault="00316FBE" w:rsidP="00316FBE">
      <w:pPr>
        <w:pStyle w:val="Standard"/>
        <w:rPr>
          <w:rFonts w:ascii="Calibri" w:hAnsi="Calibri"/>
        </w:rPr>
      </w:pP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16FBE" w:rsidRDefault="00316FBE" w:rsidP="00316FBE">
      <w:pPr>
        <w:pStyle w:val="Standard"/>
        <w:rPr>
          <w:rFonts w:ascii="Calibri" w:hAnsi="Calibri"/>
        </w:rPr>
      </w:pP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>Adresa výpustného místa</w:t>
      </w:r>
    </w:p>
    <w:p w:rsidR="00316FBE" w:rsidRDefault="00316FBE" w:rsidP="00316FBE">
      <w:pPr>
        <w:pStyle w:val="Standard"/>
        <w:rPr>
          <w:rFonts w:ascii="Calibri" w:hAnsi="Calibri"/>
        </w:rPr>
      </w:pP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Nevojice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>jako vlastník - uživatel nemovitosti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>uzavírají podle § 51 občanského zákoníku č.40/1964 Sb., v platném znění tuto smlouvu.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</w:t>
      </w:r>
      <w:r>
        <w:rPr>
          <w:rFonts w:ascii="Calibri" w:hAnsi="Calibri"/>
          <w:b/>
        </w:rPr>
        <w:t xml:space="preserve">                    I.</w:t>
      </w:r>
    </w:p>
    <w:p w:rsidR="00316FBE" w:rsidRDefault="00316FBE" w:rsidP="00316F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Předmět smlouvy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Podmínky, za kterých obec Nevojice zajišťuje odvádění odpadních vod se řídí zákonem o vodách, vládním nařízením o přípustném znečištění vod, zákonem o vodovodech a kanalizacích pro veřejnou potřebu a podmínkami stanovenými vodárenskou </w:t>
      </w:r>
      <w:proofErr w:type="spellStart"/>
      <w:proofErr w:type="gramStart"/>
      <w:r>
        <w:rPr>
          <w:rFonts w:ascii="Calibri" w:hAnsi="Calibri"/>
        </w:rPr>
        <w:t>společností.Je</w:t>
      </w:r>
      <w:proofErr w:type="gramEnd"/>
      <w:r>
        <w:rPr>
          <w:rFonts w:ascii="Calibri" w:hAnsi="Calibri"/>
        </w:rPr>
        <w:t>-li</w:t>
      </w:r>
      <w:proofErr w:type="spellEnd"/>
      <w:r>
        <w:rPr>
          <w:rFonts w:ascii="Calibri" w:hAnsi="Calibri"/>
        </w:rPr>
        <w:t xml:space="preserve"> odběratelem podnikatel, řídí se tento vztah obchodním zákoníkem, je-li jím fyzická osoba- občanským zákoníkem.</w:t>
      </w:r>
    </w:p>
    <w:p w:rsidR="00316FBE" w:rsidRDefault="00316FBE" w:rsidP="00316FBE">
      <w:pPr>
        <w:pStyle w:val="Standard"/>
        <w:rPr>
          <w:rFonts w:ascii="Calibri" w:hAnsi="Calibri"/>
        </w:rPr>
      </w:pP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>1. Dodavatel se touto smlouvou zavazuje odvádět odpadní vody veřejnou kanalizací nebo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vtokem do vod povrchových.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>2. Odběratel se zavazuje odpadní vody vypouštět do veřejné kanalizace nebo do vod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povrchových a zaplatit dodavateli smluvní cenu.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3. Odběratel, který hodlá své zařízení připojit na veřejnou kanalizaci, </w:t>
      </w:r>
      <w:proofErr w:type="gramStart"/>
      <w:r>
        <w:rPr>
          <w:rFonts w:ascii="Calibri" w:hAnsi="Calibri"/>
        </w:rPr>
        <w:t>předloží  dodavateli</w:t>
      </w:r>
      <w:proofErr w:type="gramEnd"/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žádost o zřízení kanalizační přípojky. V ostatních případech </w:t>
      </w:r>
      <w:proofErr w:type="gramStart"/>
      <w:r>
        <w:rPr>
          <w:rFonts w:ascii="Calibri" w:hAnsi="Calibri"/>
        </w:rPr>
        <w:t>předloží  dodavatel</w:t>
      </w:r>
      <w:proofErr w:type="gramEnd"/>
      <w:r>
        <w:rPr>
          <w:rFonts w:ascii="Calibri" w:hAnsi="Calibri"/>
        </w:rPr>
        <w:t xml:space="preserve"> jen    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smlouvu.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</w:t>
      </w:r>
      <w:r>
        <w:rPr>
          <w:rFonts w:ascii="Calibri" w:hAnsi="Calibri"/>
          <w:b/>
        </w:rPr>
        <w:t>II.</w:t>
      </w:r>
    </w:p>
    <w:p w:rsidR="00316FBE" w:rsidRDefault="00316FBE" w:rsidP="00316F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Odvádění odpadních vod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>Voda vypouštěná do veřejné kanalizace nebo do vod povrchových je veškerá voda z nemovitosti v jakosti a množství vymezeném kanalizačním řádem. Není dovoleno vypouštět do kanalizace nebo do vod povrchových látky, které nejsou odpadními vodami a škodí provozu veřejné kanalizace nebo znečišťují vody povrchové (oleje, fenoly, postřikové látky, voda obsahující kovy apod.).</w:t>
      </w:r>
    </w:p>
    <w:p w:rsidR="00316FBE" w:rsidRDefault="00316FBE" w:rsidP="00316FBE">
      <w:pPr>
        <w:pStyle w:val="Standard"/>
        <w:rPr>
          <w:rFonts w:ascii="Calibri" w:hAnsi="Calibri"/>
        </w:rPr>
      </w:pP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</w:t>
      </w:r>
      <w:r>
        <w:rPr>
          <w:rFonts w:ascii="Calibri" w:hAnsi="Calibri"/>
          <w:b/>
        </w:rPr>
        <w:t>III.</w:t>
      </w:r>
    </w:p>
    <w:p w:rsidR="00316FBE" w:rsidRDefault="00316FBE" w:rsidP="00316F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Cena stočného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Cena za vypouštění odpadních vod se stanovuje ve výši </w:t>
      </w:r>
      <w:r w:rsidR="008876CF">
        <w:rPr>
          <w:rFonts w:ascii="Calibri" w:hAnsi="Calibri"/>
        </w:rPr>
        <w:t>5</w:t>
      </w:r>
      <w:r>
        <w:rPr>
          <w:rFonts w:ascii="Calibri" w:hAnsi="Calibri"/>
        </w:rPr>
        <w:t>0,- Kč na osobu za rok.</w:t>
      </w:r>
    </w:p>
    <w:p w:rsidR="00316FBE" w:rsidRDefault="00316FBE" w:rsidP="00316FB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V případě, že Zastupitelstvem obce Nevojice bude stanovena odlišná výše stočného, mění se bez dalšího ujednání Smluvních stran o výši stočného, uvedené v předchozí větě, a to</w:t>
      </w:r>
    </w:p>
    <w:p w:rsidR="00316FBE" w:rsidRDefault="00316FBE" w:rsidP="00316FBE">
      <w:pPr>
        <w:pStyle w:val="Standard"/>
        <w:jc w:val="both"/>
        <w:rPr>
          <w:rFonts w:ascii="Calibri" w:hAnsi="Calibri"/>
        </w:rPr>
      </w:pPr>
    </w:p>
    <w:p w:rsidR="00316FBE" w:rsidRDefault="00316FBE" w:rsidP="00316FBE">
      <w:pPr>
        <w:pStyle w:val="Standard"/>
        <w:jc w:val="both"/>
        <w:rPr>
          <w:rFonts w:ascii="Calibri" w:hAnsi="Calibri"/>
        </w:rPr>
      </w:pPr>
    </w:p>
    <w:p w:rsidR="00316FBE" w:rsidRDefault="00316FBE" w:rsidP="00316FB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v souladu s tímto usnesením zastupitelstva. Dodavatel je oprávněn a povinen účtovat odběrateli nově stanovenou cenu a </w:t>
      </w:r>
      <w:proofErr w:type="gramStart"/>
      <w:r>
        <w:rPr>
          <w:rFonts w:ascii="Calibri" w:hAnsi="Calibri"/>
        </w:rPr>
        <w:t>odběratel  je</w:t>
      </w:r>
      <w:proofErr w:type="gramEnd"/>
      <w:r>
        <w:rPr>
          <w:rFonts w:ascii="Calibri" w:hAnsi="Calibri"/>
        </w:rPr>
        <w:t xml:space="preserve"> povinen tuto cenu zaplatit bez toho, že by bylo zapotřebí změny smlouvy nebo předchozího oznámení této skutečnosti odběrateli.</w:t>
      </w:r>
    </w:p>
    <w:p w:rsidR="00316FBE" w:rsidRDefault="00316FBE" w:rsidP="00316FBE">
      <w:pPr>
        <w:pStyle w:val="Standard"/>
        <w:jc w:val="both"/>
        <w:rPr>
          <w:rFonts w:ascii="Calibri" w:hAnsi="Calibri"/>
        </w:rPr>
      </w:pP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  <w:r>
        <w:rPr>
          <w:rFonts w:ascii="Calibri" w:hAnsi="Calibri"/>
          <w:b/>
        </w:rPr>
        <w:t>IV.</w:t>
      </w:r>
    </w:p>
    <w:p w:rsidR="00316FBE" w:rsidRDefault="00316FBE" w:rsidP="00316F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Ostatní ujednání</w:t>
      </w:r>
    </w:p>
    <w:p w:rsidR="00316FBE" w:rsidRDefault="00316FBE" w:rsidP="00316FB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Neuhradí-li odběratel stočné ve lhůtě splatnosti, je dodavatel oprávněn přerušit odvádění odpadních vod. Dodavatel neodpovídá za škody vzniklé v důsledku přerušení odvádění odpadních vod z důvodu prodlení úhrady stočného.</w:t>
      </w:r>
    </w:p>
    <w:p w:rsidR="00316FBE" w:rsidRDefault="00316FBE" w:rsidP="00316FB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Práva, povinnosti a vztahy smluvních stran neupravené výslovně touto smlouvou se řídí obecně závaznými právními předpisy, zejména občanským a obchodním zákoníkem, předpisy v oboru vodního hospodářství.</w:t>
      </w:r>
    </w:p>
    <w:p w:rsidR="00316FBE" w:rsidRDefault="00316FBE" w:rsidP="00316FBE">
      <w:pPr>
        <w:pStyle w:val="Standard"/>
        <w:jc w:val="both"/>
        <w:rPr>
          <w:rFonts w:ascii="Calibri" w:hAnsi="Calibri"/>
        </w:rPr>
      </w:pP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</w:t>
      </w:r>
      <w:r>
        <w:rPr>
          <w:rFonts w:ascii="Calibri" w:hAnsi="Calibri"/>
          <w:b/>
        </w:rPr>
        <w:t>V.</w:t>
      </w:r>
    </w:p>
    <w:p w:rsidR="00316FBE" w:rsidRDefault="00316FBE" w:rsidP="00316F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Závěrečná ustanovení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>Smlouva se uzavírá na dobu neurčitou.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>Smlouva se vyhotovuje ve dvou vyhotoveních, z nichž každá ze stran obdrží jedno vyhotovení.</w:t>
      </w:r>
    </w:p>
    <w:p w:rsidR="00316FBE" w:rsidRDefault="00316FBE" w:rsidP="00316FBE">
      <w:pPr>
        <w:pStyle w:val="Standard"/>
        <w:rPr>
          <w:rFonts w:ascii="Calibri" w:hAnsi="Calibri"/>
        </w:rPr>
      </w:pPr>
      <w:r>
        <w:rPr>
          <w:rFonts w:ascii="Calibri" w:hAnsi="Calibri"/>
        </w:rPr>
        <w:t>Každá změna ve smlouvě musí být vyhotovena písemnou formou jako příslušný dodatek k této smlouvě.</w:t>
      </w:r>
    </w:p>
    <w:p w:rsidR="00316FBE" w:rsidRDefault="00316FBE" w:rsidP="00316FBE">
      <w:pPr>
        <w:pStyle w:val="Standard"/>
        <w:ind w:hanging="360"/>
        <w:rPr>
          <w:rFonts w:ascii="Arial" w:hAnsi="Arial" w:cs="Arial"/>
          <w:sz w:val="20"/>
          <w:szCs w:val="20"/>
        </w:rPr>
      </w:pPr>
    </w:p>
    <w:p w:rsidR="00316FBE" w:rsidRDefault="00316FBE" w:rsidP="00316FBE">
      <w:pPr>
        <w:pStyle w:val="Standard"/>
        <w:ind w:hanging="360"/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Calibri" w:hAnsi="Calibri" w:cs="Arial"/>
        </w:rPr>
        <w:t xml:space="preserve"> Smlouva nabývá platnosti dnem podpisu této smlouvy.</w:t>
      </w:r>
    </w:p>
    <w:p w:rsidR="00316FBE" w:rsidRDefault="00316FBE" w:rsidP="00316FBE">
      <w:pPr>
        <w:pStyle w:val="Standard"/>
        <w:ind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Dodavatel se zavazuje, že osobní informace budou použity pouze pro vnitřní potřebu dodavatele a nebude jich zneužito v souladu se zákonem č. 256/1992 Sb., o ochraně osobních údajů v informačních systémech, v platném znění.</w:t>
      </w:r>
    </w:p>
    <w:p w:rsidR="00316FBE" w:rsidRDefault="00316FBE" w:rsidP="00316FBE">
      <w:pPr>
        <w:pStyle w:val="Standard"/>
        <w:ind w:hanging="360"/>
        <w:rPr>
          <w:rFonts w:ascii="Calibri" w:hAnsi="Calibri" w:cs="Arial"/>
        </w:rPr>
      </w:pPr>
    </w:p>
    <w:p w:rsidR="00316FBE" w:rsidRDefault="00316FBE" w:rsidP="00316FBE">
      <w:pPr>
        <w:pStyle w:val="Standard"/>
        <w:ind w:hanging="360"/>
        <w:rPr>
          <w:rFonts w:ascii="Calibri" w:hAnsi="Calibri" w:cs="Arial"/>
        </w:rPr>
      </w:pPr>
    </w:p>
    <w:p w:rsidR="00316FBE" w:rsidRDefault="00316FBE" w:rsidP="00316FBE">
      <w:pPr>
        <w:pStyle w:val="Standard"/>
        <w:ind w:hanging="360"/>
        <w:rPr>
          <w:rFonts w:ascii="Calibri" w:hAnsi="Calibri" w:cs="Arial"/>
        </w:rPr>
      </w:pPr>
    </w:p>
    <w:p w:rsidR="00316FBE" w:rsidRDefault="00316FBE" w:rsidP="00316FBE">
      <w:pPr>
        <w:pStyle w:val="Standard"/>
        <w:ind w:hanging="360"/>
      </w:pPr>
      <w:r>
        <w:rPr>
          <w:rFonts w:ascii="Arial" w:hAnsi="Arial" w:cs="Arial"/>
        </w:rPr>
        <w:t xml:space="preserve">     </w:t>
      </w:r>
      <w:r>
        <w:rPr>
          <w:rFonts w:ascii="Calibri" w:hAnsi="Calibri" w:cs="Arial"/>
        </w:rPr>
        <w:t xml:space="preserve"> Nevojice </w:t>
      </w:r>
      <w:proofErr w:type="gramStart"/>
      <w:r>
        <w:rPr>
          <w:rFonts w:ascii="Arial" w:hAnsi="Arial" w:cs="Arial"/>
        </w:rPr>
        <w:t>….............................</w:t>
      </w:r>
      <w:proofErr w:type="gramEnd"/>
    </w:p>
    <w:p w:rsidR="00316FBE" w:rsidRDefault="00316FBE" w:rsidP="00316FBE">
      <w:pPr>
        <w:pStyle w:val="Standard"/>
        <w:ind w:hanging="360"/>
        <w:rPr>
          <w:rFonts w:ascii="Arial" w:hAnsi="Arial" w:cs="Arial"/>
          <w:sz w:val="20"/>
          <w:szCs w:val="20"/>
        </w:rPr>
      </w:pPr>
    </w:p>
    <w:p w:rsidR="00316FBE" w:rsidRDefault="00316FBE" w:rsidP="00316FBE">
      <w:pPr>
        <w:pStyle w:val="Standard"/>
        <w:ind w:hanging="360"/>
        <w:rPr>
          <w:rFonts w:ascii="Arial" w:hAnsi="Arial" w:cs="Arial"/>
          <w:sz w:val="20"/>
          <w:szCs w:val="20"/>
        </w:rPr>
      </w:pPr>
    </w:p>
    <w:p w:rsidR="00316FBE" w:rsidRDefault="00316FBE" w:rsidP="00316FBE">
      <w:pPr>
        <w:pStyle w:val="Standard"/>
        <w:ind w:hanging="360"/>
        <w:rPr>
          <w:rFonts w:ascii="Arial" w:hAnsi="Arial" w:cs="Arial"/>
          <w:sz w:val="20"/>
          <w:szCs w:val="20"/>
        </w:rPr>
      </w:pPr>
    </w:p>
    <w:p w:rsidR="00316FBE" w:rsidRDefault="00316FBE" w:rsidP="00316FBE">
      <w:pPr>
        <w:pStyle w:val="Standard"/>
        <w:ind w:hanging="360"/>
        <w:rPr>
          <w:rFonts w:ascii="Arial" w:hAnsi="Arial" w:cs="Arial"/>
          <w:sz w:val="20"/>
          <w:szCs w:val="20"/>
        </w:rPr>
      </w:pPr>
    </w:p>
    <w:p w:rsidR="00316FBE" w:rsidRDefault="00316FBE" w:rsidP="00316FBE">
      <w:pPr>
        <w:pStyle w:val="Standard"/>
        <w:ind w:hanging="360"/>
        <w:rPr>
          <w:rFonts w:ascii="Arial" w:hAnsi="Arial" w:cs="Arial"/>
          <w:sz w:val="20"/>
          <w:szCs w:val="20"/>
        </w:rPr>
      </w:pPr>
    </w:p>
    <w:p w:rsidR="00316FBE" w:rsidRDefault="00316FBE" w:rsidP="00316FBE">
      <w:pPr>
        <w:pStyle w:val="Standard"/>
        <w:ind w:hanging="360"/>
        <w:rPr>
          <w:rFonts w:ascii="Arial" w:hAnsi="Arial" w:cs="Arial"/>
          <w:sz w:val="20"/>
          <w:szCs w:val="20"/>
        </w:rPr>
      </w:pPr>
    </w:p>
    <w:p w:rsidR="00316FBE" w:rsidRDefault="00316FBE" w:rsidP="00316FBE">
      <w:pPr>
        <w:pStyle w:val="Standard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…...............................................                                                     ….............................................</w:t>
      </w:r>
    </w:p>
    <w:p w:rsidR="00316FBE" w:rsidRDefault="00316FBE" w:rsidP="00316FBE">
      <w:pPr>
        <w:pStyle w:val="Standard"/>
        <w:ind w:hanging="360"/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Calibri" w:hAnsi="Calibri" w:cs="Arial"/>
          <w:sz w:val="22"/>
          <w:szCs w:val="22"/>
        </w:rPr>
        <w:t xml:space="preserve">   </w:t>
      </w:r>
      <w:proofErr w:type="gramStart"/>
      <w:r>
        <w:rPr>
          <w:rFonts w:ascii="Calibri" w:hAnsi="Calibri" w:cs="Arial"/>
          <w:sz w:val="22"/>
          <w:szCs w:val="22"/>
        </w:rPr>
        <w:t>dodavatel                                                                                                   odběratel</w:t>
      </w:r>
      <w:proofErr w:type="gramEnd"/>
    </w:p>
    <w:p w:rsidR="00316FBE" w:rsidRDefault="00316FBE" w:rsidP="00316FBE">
      <w:pPr>
        <w:pStyle w:val="Standard"/>
        <w:ind w:hanging="360"/>
        <w:rPr>
          <w:rFonts w:ascii="Calibri" w:hAnsi="Calibri" w:cs="Arial"/>
          <w:sz w:val="22"/>
          <w:szCs w:val="22"/>
        </w:rPr>
      </w:pPr>
    </w:p>
    <w:p w:rsidR="00316FBE" w:rsidRDefault="00316FBE" w:rsidP="00316FBE">
      <w:pPr>
        <w:pStyle w:val="Standard"/>
        <w:ind w:hanging="360"/>
        <w:rPr>
          <w:rFonts w:ascii="Calibri" w:hAnsi="Calibri" w:cs="Arial"/>
          <w:sz w:val="22"/>
          <w:szCs w:val="22"/>
        </w:rPr>
      </w:pPr>
    </w:p>
    <w:p w:rsidR="006E5718" w:rsidRDefault="006E5718"/>
    <w:sectPr w:rsidR="006E5718" w:rsidSect="006E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FBE"/>
    <w:rsid w:val="00316FBE"/>
    <w:rsid w:val="006E5718"/>
    <w:rsid w:val="008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C9015-D3FB-418D-A07E-F7E9E757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16F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6C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6CF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</cp:lastModifiedBy>
  <cp:revision>4</cp:revision>
  <cp:lastPrinted>2019-01-07T12:17:00Z</cp:lastPrinted>
  <dcterms:created xsi:type="dcterms:W3CDTF">2015-02-09T12:35:00Z</dcterms:created>
  <dcterms:modified xsi:type="dcterms:W3CDTF">2019-01-07T12:17:00Z</dcterms:modified>
</cp:coreProperties>
</file>